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3" w:rsidRDefault="00107FA9">
      <w:r>
        <w:t>AASHTO SCOD/SCOE 2017 Annual Meeting</w:t>
      </w:r>
    </w:p>
    <w:p w:rsidR="00107FA9" w:rsidRPr="00107FA9" w:rsidRDefault="00107FA9" w:rsidP="00F0203C">
      <w:pPr>
        <w:jc w:val="both"/>
        <w:rPr>
          <w:rFonts w:asciiTheme="minorHAnsi" w:hAnsiTheme="minorHAnsi"/>
          <w:b/>
          <w:sz w:val="20"/>
          <w:szCs w:val="20"/>
        </w:rPr>
      </w:pPr>
      <w:r w:rsidRPr="00107FA9">
        <w:rPr>
          <w:rFonts w:asciiTheme="minorHAnsi" w:hAnsiTheme="minorHAnsi"/>
          <w:b/>
          <w:sz w:val="20"/>
          <w:szCs w:val="20"/>
        </w:rPr>
        <w:t>Joint Meeting of the Natural Resources Subcommittee and Technical Committee on Hydrology &amp; Hydraulics</w:t>
      </w:r>
    </w:p>
    <w:p w:rsidR="00107FA9" w:rsidRDefault="00107FA9"/>
    <w:p w:rsidR="00107FA9" w:rsidRPr="00107FA9" w:rsidRDefault="00107FA9" w:rsidP="00107FA9">
      <w:pPr>
        <w:jc w:val="center"/>
        <w:rPr>
          <w:b/>
          <w:sz w:val="26"/>
          <w:szCs w:val="26"/>
          <w:u w:val="single"/>
        </w:rPr>
      </w:pPr>
      <w:r w:rsidRPr="00107FA9">
        <w:rPr>
          <w:b/>
          <w:sz w:val="26"/>
          <w:szCs w:val="26"/>
          <w:u w:val="single"/>
        </w:rPr>
        <w:t>SCOE Research Update</w:t>
      </w:r>
      <w:r>
        <w:rPr>
          <w:b/>
          <w:sz w:val="26"/>
          <w:szCs w:val="26"/>
          <w:u w:val="single"/>
        </w:rPr>
        <w:t xml:space="preserve"> – Stormwater Management Resources</w:t>
      </w:r>
    </w:p>
    <w:p w:rsidR="00107FA9" w:rsidRDefault="00107FA9"/>
    <w:p w:rsidR="00107FA9" w:rsidRDefault="005759A4">
      <w:r>
        <w:pict>
          <v:rect id="_x0000_i1025" style="width:0;height:1.5pt" o:hralign="center" o:hrstd="t" o:hr="t" fillcolor="#a0a0a0" stroked="f"/>
        </w:pict>
      </w:r>
    </w:p>
    <w:p w:rsidR="00166B36" w:rsidRDefault="00166B36">
      <w:pPr>
        <w:rPr>
          <w:rFonts w:ascii="Arial" w:hAnsi="Arial" w:cs="Arial"/>
          <w:b/>
          <w:sz w:val="26"/>
          <w:szCs w:val="26"/>
        </w:rPr>
      </w:pPr>
      <w:r w:rsidRPr="00D73AF8">
        <w:rPr>
          <w:rFonts w:ascii="Arial" w:hAnsi="Arial" w:cs="Arial"/>
          <w:b/>
          <w:sz w:val="26"/>
          <w:szCs w:val="26"/>
        </w:rPr>
        <w:t>Center for Environmental Excellence | Stormwater Community of Practice</w:t>
      </w:r>
    </w:p>
    <w:p w:rsidR="00107FA9" w:rsidRPr="00107FA9" w:rsidRDefault="005759A4">
      <w:hyperlink r:id="rId8" w:anchor="StormwaterManagement" w:history="1">
        <w:r w:rsidR="00107FA9" w:rsidRPr="00107FA9">
          <w:rPr>
            <w:rStyle w:val="Hyperlink"/>
          </w:rPr>
          <w:t>http://environment.transportation.org/center/products_programs/communities_of_practice.aspx#StormwaterManagement</w:t>
        </w:r>
      </w:hyperlink>
    </w:p>
    <w:p w:rsidR="00166B36" w:rsidRPr="00166B36" w:rsidRDefault="00166B36" w:rsidP="00166B36">
      <w:pPr>
        <w:spacing w:before="100" w:beforeAutospacing="1" w:after="100" w:afterAutospacing="1"/>
        <w:rPr>
          <w:rFonts w:eastAsia="Times New Roman"/>
          <w:lang w:val="en"/>
        </w:rPr>
      </w:pPr>
      <w:r w:rsidRPr="00166B36">
        <w:rPr>
          <w:rFonts w:eastAsia="Times New Roman"/>
          <w:b/>
          <w:bCs/>
          <w:lang w:val="en"/>
        </w:rPr>
        <w:t>Practitioner Field Guides</w:t>
      </w:r>
    </w:p>
    <w:p w:rsidR="00166B36" w:rsidRPr="00166B36" w:rsidRDefault="005759A4" w:rsidP="00166B3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hyperlink r:id="rId9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Construction Stormwater Field Guide</w:t>
        </w:r>
      </w:hyperlink>
      <w:r w:rsidR="00166B36" w:rsidRPr="00166B36">
        <w:rPr>
          <w:rFonts w:eastAsia="Times New Roman"/>
          <w:lang w:val="en"/>
        </w:rPr>
        <w:t xml:space="preserve"> (April 2016)</w:t>
      </w:r>
    </w:p>
    <w:p w:rsidR="00166B36" w:rsidRPr="00166B36" w:rsidRDefault="005759A4" w:rsidP="00166B3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hyperlink r:id="rId10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Maintenance Stormwater Field Guide</w:t>
        </w:r>
      </w:hyperlink>
      <w:r w:rsidR="00166B36" w:rsidRPr="00166B36">
        <w:rPr>
          <w:rFonts w:eastAsia="Times New Roman"/>
          <w:lang w:val="en"/>
        </w:rPr>
        <w:t xml:space="preserve"> (April 2016)</w:t>
      </w:r>
    </w:p>
    <w:p w:rsidR="00D473D8" w:rsidRDefault="00D473D8" w:rsidP="00166B36">
      <w:pPr>
        <w:spacing w:before="100" w:beforeAutospacing="1" w:after="100" w:afterAutospacing="1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Practitioner’s Handbook</w:t>
      </w:r>
    </w:p>
    <w:p w:rsidR="00D473D8" w:rsidRPr="00D473D8" w:rsidRDefault="00D473D8" w:rsidP="00D473D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/>
          <w:b/>
          <w:bCs/>
          <w:lang w:val="en"/>
        </w:rPr>
      </w:pPr>
      <w:r>
        <w:rPr>
          <w:lang w:val="en"/>
        </w:rPr>
        <w:t xml:space="preserve">AASHTO Practitioner's Handbook #13: </w:t>
      </w:r>
      <w:hyperlink r:id="rId11" w:anchor="11" w:tgtFrame="_blank" w:history="1">
        <w:r>
          <w:rPr>
            <w:rStyle w:val="Hyperlink"/>
            <w:lang w:val="en"/>
          </w:rPr>
          <w:t>Developing and Implementing a Stormwater Management Program in a Transportation Agency</w:t>
        </w:r>
      </w:hyperlink>
      <w:r>
        <w:rPr>
          <w:lang w:val="en"/>
        </w:rPr>
        <w:t xml:space="preserve"> (June 2009)</w:t>
      </w:r>
    </w:p>
    <w:p w:rsidR="00166B36" w:rsidRPr="00166B36" w:rsidRDefault="00166B36" w:rsidP="00166B36">
      <w:pPr>
        <w:spacing w:before="100" w:beforeAutospacing="1" w:after="100" w:afterAutospacing="1"/>
        <w:rPr>
          <w:rFonts w:eastAsia="Times New Roman"/>
          <w:lang w:val="en"/>
        </w:rPr>
      </w:pPr>
      <w:r w:rsidRPr="00166B36">
        <w:rPr>
          <w:rFonts w:eastAsia="Times New Roman"/>
          <w:b/>
          <w:bCs/>
          <w:lang w:val="en"/>
        </w:rPr>
        <w:t>State of the Practice Reports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2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Water Quality Monitoring</w:t>
        </w:r>
      </w:hyperlink>
      <w:r w:rsidR="00166B36" w:rsidRPr="00166B36">
        <w:rPr>
          <w:rFonts w:eastAsia="Times New Roman"/>
          <w:lang w:val="en"/>
        </w:rPr>
        <w:t xml:space="preserve"> (June 2013 - Draft)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3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Stormwater Program Effectiveness Assessment</w:t>
        </w:r>
      </w:hyperlink>
      <w:r w:rsidR="00166B36" w:rsidRPr="00166B36">
        <w:rPr>
          <w:rFonts w:eastAsia="Times New Roman"/>
          <w:lang w:val="en"/>
        </w:rPr>
        <w:t xml:space="preserve"> (July 2012)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4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Watershed-Based Stormwater Management</w:t>
        </w:r>
      </w:hyperlink>
      <w:r w:rsidR="00166B36" w:rsidRPr="00166B36">
        <w:rPr>
          <w:rFonts w:eastAsia="Times New Roman"/>
          <w:lang w:val="en"/>
        </w:rPr>
        <w:t xml:space="preserve"> (December 2012)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5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Source Control</w:t>
        </w:r>
      </w:hyperlink>
      <w:r w:rsidR="00166B36" w:rsidRPr="00166B36">
        <w:rPr>
          <w:rFonts w:eastAsia="Times New Roman"/>
          <w:lang w:val="en"/>
        </w:rPr>
        <w:t xml:space="preserve"> (May 2011)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6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EPA Post-Construction Stormwater Control Rulemaking</w:t>
        </w:r>
      </w:hyperlink>
      <w:r w:rsidR="00166B36" w:rsidRPr="00166B36">
        <w:rPr>
          <w:rFonts w:eastAsia="Times New Roman"/>
          <w:lang w:val="en"/>
        </w:rPr>
        <w:t xml:space="preserve"> (January 2011)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7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EPA Regulations</w:t>
        </w:r>
      </w:hyperlink>
      <w:r w:rsidR="00166B36" w:rsidRPr="00166B36">
        <w:rPr>
          <w:rFonts w:eastAsia="Times New Roman"/>
          <w:lang w:val="en"/>
        </w:rPr>
        <w:t xml:space="preserve"> (October 2010)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8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Post-Construction BMPs</w:t>
        </w:r>
      </w:hyperlink>
      <w:r w:rsidR="00166B36" w:rsidRPr="00166B36">
        <w:rPr>
          <w:rFonts w:eastAsia="Times New Roman"/>
          <w:lang w:val="en"/>
        </w:rPr>
        <w:t xml:space="preserve"> (June 2010)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19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Total Maximum Daily Load (TMDL)</w:t>
        </w:r>
      </w:hyperlink>
      <w:r w:rsidR="00166B36" w:rsidRPr="00166B36">
        <w:rPr>
          <w:rFonts w:eastAsia="Times New Roman"/>
          <w:lang w:val="en"/>
        </w:rPr>
        <w:t xml:space="preserve"> (March 2010)</w:t>
      </w:r>
    </w:p>
    <w:p w:rsidR="00166B36" w:rsidRPr="00166B36" w:rsidRDefault="005759A4" w:rsidP="00166B3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hyperlink r:id="rId20" w:tgtFrame="_blank" w:history="1">
        <w:r w:rsidR="00166B36" w:rsidRPr="00166B36">
          <w:rPr>
            <w:rFonts w:eastAsia="Times New Roman"/>
            <w:color w:val="0000FF"/>
            <w:u w:val="single"/>
            <w:lang w:val="en"/>
          </w:rPr>
          <w:t>Effluent Limitations Guidelines</w:t>
        </w:r>
      </w:hyperlink>
      <w:r w:rsidR="00166B36" w:rsidRPr="00166B36">
        <w:rPr>
          <w:rFonts w:eastAsia="Times New Roman"/>
          <w:lang w:val="en"/>
        </w:rPr>
        <w:t xml:space="preserve"> (March 2010)</w:t>
      </w:r>
    </w:p>
    <w:p w:rsidR="00D82EBB" w:rsidRPr="00FD5350" w:rsidRDefault="005759A4" w:rsidP="00D82EBB">
      <w:pPr>
        <w:pStyle w:val="ListParagraph"/>
        <w:numPr>
          <w:ilvl w:val="0"/>
          <w:numId w:val="2"/>
        </w:numPr>
        <w:tabs>
          <w:tab w:val="clear" w:pos="720"/>
        </w:tabs>
        <w:ind w:left="360" w:firstLine="0"/>
        <w:rPr>
          <w:rFonts w:ascii="Arial" w:hAnsi="Arial" w:cs="Arial"/>
        </w:rPr>
      </w:pPr>
      <w:hyperlink r:id="rId21" w:tgtFrame="_blank" w:history="1">
        <w:r w:rsidR="00B5146C" w:rsidRPr="00B5146C">
          <w:rPr>
            <w:rStyle w:val="Hyperlink"/>
            <w:lang w:val="en"/>
          </w:rPr>
          <w:t>Construction Stormwater Management</w:t>
        </w:r>
      </w:hyperlink>
      <w:r w:rsidR="00B5146C" w:rsidRPr="00B5146C">
        <w:rPr>
          <w:lang w:val="en"/>
        </w:rPr>
        <w:t xml:space="preserve"> (June 2009)</w:t>
      </w:r>
    </w:p>
    <w:p w:rsidR="00FD5350" w:rsidRDefault="00FD5350" w:rsidP="00FD5350">
      <w:pPr>
        <w:rPr>
          <w:rFonts w:ascii="Arial" w:hAnsi="Arial" w:cs="Arial"/>
        </w:rPr>
      </w:pPr>
    </w:p>
    <w:p w:rsidR="00FD5350" w:rsidRPr="00FD5350" w:rsidRDefault="00FD5350" w:rsidP="00FD5350">
      <w:r>
        <w:rPr>
          <w:b/>
        </w:rPr>
        <w:t xml:space="preserve">AASHTO Stormwater Research Road Map </w:t>
      </w:r>
      <w:r>
        <w:t>(</w:t>
      </w:r>
      <w:r w:rsidRPr="00FD5350">
        <w:t>June 2015, Appendix F of SCOE S</w:t>
      </w:r>
      <w:r>
        <w:t>trategic Plan and Research Plan)</w:t>
      </w:r>
    </w:p>
    <w:p w:rsidR="00FD5350" w:rsidRPr="00FD5350" w:rsidRDefault="00FD5350" w:rsidP="00FD5350">
      <w:pPr>
        <w:ind w:left="720" w:hanging="720"/>
      </w:pPr>
      <w:r>
        <w:tab/>
      </w:r>
      <w:hyperlink r:id="rId22" w:history="1">
        <w:r w:rsidRPr="00FD5350">
          <w:rPr>
            <w:rStyle w:val="Hyperlink"/>
          </w:rPr>
          <w:t>http://environment.transportation.org/pdf/comm</w:t>
        </w:r>
        <w:r w:rsidRPr="00FD5350">
          <w:rPr>
            <w:rStyle w:val="Hyperlink"/>
          </w:rPr>
          <w:t>u</w:t>
        </w:r>
        <w:r w:rsidRPr="00FD5350">
          <w:rPr>
            <w:rStyle w:val="Hyperlink"/>
          </w:rPr>
          <w:t>nities_of_practice/nchrp25-25-95_scoestrategicplanandresearchplan.pdf</w:t>
        </w:r>
      </w:hyperlink>
    </w:p>
    <w:p w:rsidR="00F0203C" w:rsidRPr="00D82EBB" w:rsidRDefault="005759A4" w:rsidP="00D82EBB">
      <w:pPr>
        <w:rPr>
          <w:rFonts w:ascii="Arial" w:hAnsi="Arial" w:cs="Arial"/>
        </w:rPr>
      </w:pPr>
      <w:r>
        <w:pict>
          <v:rect id="_x0000_i1026" style="width:445.05pt;height:1.75pt" o:hrpct="989" o:hralign="center" o:hrstd="t" o:hr="t" fillcolor="#a0a0a0" stroked="f"/>
        </w:pict>
      </w:r>
    </w:p>
    <w:p w:rsidR="00166B36" w:rsidRPr="00D73AF8" w:rsidRDefault="00D73AF8" w:rsidP="00D73AF8">
      <w:pPr>
        <w:spacing w:after="240"/>
        <w:rPr>
          <w:rFonts w:ascii="Arial" w:hAnsi="Arial" w:cs="Arial"/>
          <w:b/>
          <w:sz w:val="26"/>
          <w:szCs w:val="26"/>
        </w:rPr>
      </w:pPr>
      <w:r w:rsidRPr="00D73AF8">
        <w:rPr>
          <w:rFonts w:ascii="Arial" w:hAnsi="Arial" w:cs="Arial"/>
          <w:b/>
          <w:sz w:val="26"/>
          <w:szCs w:val="26"/>
        </w:rPr>
        <w:t>National Cooperative Highway Research Program (NCHRP)</w:t>
      </w:r>
    </w:p>
    <w:p w:rsidR="00D73AF8" w:rsidRDefault="00D73AF8" w:rsidP="00D73AF8">
      <w:pPr>
        <w:spacing w:after="240"/>
        <w:rPr>
          <w:b/>
        </w:rPr>
      </w:pPr>
      <w:r>
        <w:rPr>
          <w:b/>
        </w:rPr>
        <w:t>Project 25-25 (short term/low cost research)</w:t>
      </w:r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16 </w:t>
      </w:r>
      <w:hyperlink r:id="rId23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State Transportation Agency Strategies to Address NPDES Phase II Requirements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53 </w:t>
      </w:r>
      <w:hyperlink r:id="rId24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Stormwater Treatment with Vegetated Buffers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56 </w:t>
      </w:r>
      <w:hyperlink r:id="rId25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Cost and Benefit of Transportation Specific MS4 and Construction Permitting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25-25/Task 74 </w:t>
      </w:r>
      <w:hyperlink r:id="rId26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Meeting the New EPA Effluent Limitations Guideline for Construction Site Discharge Turbidity: Effectiveness of Different Turbidity Control Systems and Monitoring Methods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82 </w:t>
      </w:r>
      <w:hyperlink r:id="rId27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Permeable Shoulders with Stone Reservoirs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83 </w:t>
      </w:r>
      <w:hyperlink r:id="rId28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Current Practice of Post- Construction Structural Stormwater Control</w:t>
        </w:r>
      </w:hyperlink>
    </w:p>
    <w:p w:rsidR="004D08AC" w:rsidRPr="00212367" w:rsidRDefault="004D08AC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85 </w:t>
      </w:r>
      <w:hyperlink r:id="rId29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Nutrient (Nitrogen/Phosphorous) Management and Source Control</w:t>
        </w:r>
      </w:hyperlink>
    </w:p>
    <w:p w:rsidR="004D08AC" w:rsidRPr="00212367" w:rsidRDefault="005C171F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86 </w:t>
      </w:r>
      <w:hyperlink r:id="rId30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Toxicological Effects of Chloride Based Deicers in the Natural Environment</w:t>
        </w:r>
      </w:hyperlink>
    </w:p>
    <w:p w:rsidR="005C171F" w:rsidRPr="004C78EE" w:rsidRDefault="005C171F" w:rsidP="00D73AF8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4C78EE">
        <w:rPr>
          <w:rFonts w:ascii="Arial" w:hAnsi="Arial" w:cs="Arial"/>
          <w:bCs/>
          <w:color w:val="000000"/>
          <w:sz w:val="20"/>
          <w:szCs w:val="20"/>
        </w:rPr>
        <w:t xml:space="preserve">25-25/Task 92 </w:t>
      </w:r>
      <w:hyperlink r:id="rId31" w:history="1">
        <w:r w:rsidRPr="004C78EE">
          <w:rPr>
            <w:rStyle w:val="Hyperlink"/>
            <w:rFonts w:ascii="Arial" w:hAnsi="Arial" w:cs="Arial"/>
            <w:bCs/>
            <w:sz w:val="20"/>
            <w:szCs w:val="20"/>
            <w:u w:val="none"/>
          </w:rPr>
          <w:t>Transferability of Post-Construction Stormwater Quality BMP Effectiveness Studies</w:t>
        </w:r>
      </w:hyperlink>
    </w:p>
    <w:p w:rsidR="00D73AF8" w:rsidRDefault="004D08AC" w:rsidP="00D73AF8">
      <w:pPr>
        <w:spacing w:after="240"/>
        <w:rPr>
          <w:rFonts w:ascii="Arial" w:hAnsi="Arial" w:cs="Arial"/>
          <w:bCs/>
          <w:color w:val="0000CC"/>
          <w:sz w:val="20"/>
          <w:szCs w:val="20"/>
        </w:rPr>
      </w:pPr>
      <w:r w:rsidRPr="00212367">
        <w:rPr>
          <w:rFonts w:ascii="Arial" w:hAnsi="Arial" w:cs="Arial"/>
          <w:bCs/>
          <w:color w:val="000000"/>
          <w:sz w:val="20"/>
          <w:szCs w:val="20"/>
        </w:rPr>
        <w:t xml:space="preserve">25-25/Task 101 </w:t>
      </w:r>
      <w:hyperlink r:id="rId32" w:history="1">
        <w:r w:rsidRPr="00212367">
          <w:rPr>
            <w:rFonts w:ascii="Arial" w:hAnsi="Arial" w:cs="Arial"/>
            <w:bCs/>
            <w:color w:val="0000CC"/>
            <w:sz w:val="20"/>
            <w:szCs w:val="20"/>
          </w:rPr>
          <w:t>Stormwater Monitoring Program Goals, Objectives and Protocols for State Departments of Transportation</w:t>
        </w:r>
      </w:hyperlink>
    </w:p>
    <w:p w:rsidR="00AB3B65" w:rsidRPr="004A0CEC" w:rsidRDefault="00AB3B65" w:rsidP="00D73AF8">
      <w:pPr>
        <w:spacing w:after="240"/>
        <w:rPr>
          <w:b/>
          <w:bCs/>
        </w:rPr>
      </w:pPr>
      <w:r w:rsidRPr="004A0CEC">
        <w:rPr>
          <w:b/>
          <w:bCs/>
        </w:rPr>
        <w:t xml:space="preserve">Full NCHRP Research Projects/Reports </w:t>
      </w:r>
    </w:p>
    <w:tbl>
      <w:tblPr>
        <w:tblStyle w:val="PlainTable2"/>
        <w:tblW w:w="5189" w:type="pct"/>
        <w:tblInd w:w="0" w:type="dxa"/>
        <w:tblLook w:val="04A0" w:firstRow="1" w:lastRow="0" w:firstColumn="1" w:lastColumn="0" w:noHBand="0" w:noVBand="1"/>
      </w:tblPr>
      <w:tblGrid>
        <w:gridCol w:w="1384"/>
        <w:gridCol w:w="4414"/>
        <w:gridCol w:w="1928"/>
        <w:gridCol w:w="2212"/>
      </w:tblGrid>
      <w:tr w:rsidR="00AB3B65" w:rsidTr="004A0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7F7F7F" w:themeColor="text1" w:themeTint="80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AB3B65" w:rsidRDefault="00AB3B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Number</w:t>
            </w:r>
          </w:p>
        </w:tc>
        <w:tc>
          <w:tcPr>
            <w:tcW w:w="2221" w:type="pct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B3B65" w:rsidRDefault="00AB3B65" w:rsidP="004A0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Title</w:t>
            </w:r>
          </w:p>
        </w:tc>
        <w:tc>
          <w:tcPr>
            <w:tcW w:w="970" w:type="pct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B3B65" w:rsidRDefault="00AB3B65" w:rsidP="004A0C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1113" w:type="pct"/>
            <w:tcBorders>
              <w:top w:val="single" w:sz="4" w:space="0" w:color="7F7F7F" w:themeColor="text1" w:themeTint="80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3B65" w:rsidRDefault="00AB3B65" w:rsidP="004A0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Comments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20-06/Topic 21-02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Claims Related to Stormwater Discharges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34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25-13 and 25-13(2)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Assessments of Impacts of Bridge Deck Runoff Contaminants on Receiving Waters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35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25-31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Guidelines for Evaluating and Selecting Modifications to Existing Roadway Drainage Infrastructure to Improve Water Quality in Ultra-Urban Areas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NCHRP Report 729</w:t>
            </w: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36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25-32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Measuring and Removing Dissolved Metals from Storm Water in Highly Urbanized Areas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NCHRP Report 767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7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25-37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Watershed Approach to Mitigating Stormwater Impacts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NCHRP Report 840</w:t>
            </w: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8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25-40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Long-Term Performance and Life-Cycle Costs of Stormwater Best Management Practices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NCHRP Report 792. 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9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25-42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Bridge Stormwater Runoff Analysis and Treatment Options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NCHRP Report 778</w:t>
            </w: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0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25-51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Limitations of the Infiltration Approach to Stormwater Management in the Highway Environment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Active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Research underway.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1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25-53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Approaches for Determining and Complying with TMDL Requirements Related to Roadway Stormwater Runoff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Pending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2" w:tgtFrame="_newWin" w:history="1">
              <w:r w:rsidR="00AB3B65">
                <w:rPr>
                  <w:rStyle w:val="Hyperlink"/>
                  <w:rFonts w:ascii="Arial" w:eastAsia="Times New Roman" w:hAnsi="Arial" w:cs="Arial"/>
                  <w:color w:val="000099"/>
                  <w:sz w:val="20"/>
                  <w:szCs w:val="20"/>
                </w:rPr>
                <w:t>NCHRP 25-54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Field Testing of BMPs Using Granulated Ferric Oxide Media to Remove Dissolved Metals in Roadway Stormwater Runoff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Active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3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14-39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Using Vegetated Compost Blankets to Achieve Highway Runoff Volume and Pollutant Reduction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Pending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4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25-12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Wet Detention Pond Design for Highway Runoff Pollution Control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Report not published.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5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25-20(01)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Evaluation of Best Management Practices for Highway Runoff Control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6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25-20(02)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Identification of Research Needs Related to Highway Runoff Management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7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25-41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Guidance for Achieving Volume Reduction of Highway Runoff in Urban Areas</w:t>
            </w:r>
          </w:p>
        </w:tc>
        <w:tc>
          <w:tcPr>
            <w:tcW w:w="970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1113" w:type="pct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NCHRP Report 802</w:t>
            </w: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8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06-16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Guidelines for the Selection of Snow and Ice Control Materials To Mitigate Environmental Impacts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49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10-90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Guidance for Complying with EPA Effluent Limitation Guidelines for Construction Runoff</w:t>
            </w:r>
          </w:p>
        </w:tc>
        <w:tc>
          <w:tcPr>
            <w:tcW w:w="2083" w:type="pct"/>
            <w:gridSpan w:val="2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Anticipated</w:t>
            </w:r>
          </w:p>
        </w:tc>
      </w:tr>
      <w:tr w:rsidR="00AB3B65" w:rsidTr="004A0C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50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Synthesis 20-05/Topic 43-06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Pollutant Load Reductions for Total Maximum Daily Load (TMDL) Reductions for Highways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Final (Synthesis)</w:t>
            </w:r>
          </w:p>
        </w:tc>
      </w:tr>
      <w:tr w:rsidR="00AB3B65" w:rsidTr="004A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left w:val="single" w:sz="4" w:space="0" w:color="auto"/>
              <w:right w:val="nil"/>
            </w:tcBorders>
            <w:hideMark/>
          </w:tcPr>
          <w:p w:rsidR="00AB3B65" w:rsidRDefault="005759A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51" w:tgtFrame="_newWin" w:history="1">
              <w:r w:rsidR="00AB3B6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NCHRP 20-07/Task 338</w:t>
              </w:r>
            </w:hyperlink>
          </w:p>
        </w:tc>
        <w:tc>
          <w:tcPr>
            <w:tcW w:w="2221" w:type="pct"/>
            <w:tcBorders>
              <w:left w:val="nil"/>
              <w:right w:val="nil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Hydrology for Water Quality Analysis and Design</w:t>
            </w:r>
          </w:p>
        </w:tc>
        <w:tc>
          <w:tcPr>
            <w:tcW w:w="2083" w:type="pct"/>
            <w:gridSpan w:val="2"/>
            <w:tcBorders>
              <w:left w:val="nil"/>
              <w:right w:val="single" w:sz="4" w:space="0" w:color="auto"/>
            </w:tcBorders>
            <w:hideMark/>
          </w:tcPr>
          <w:p w:rsidR="00AB3B65" w:rsidRDefault="00AB3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Completed</w:t>
            </w:r>
          </w:p>
        </w:tc>
      </w:tr>
    </w:tbl>
    <w:p w:rsidR="00AB3B65" w:rsidRPr="004669EB" w:rsidRDefault="00AB3B65" w:rsidP="00D73AF8">
      <w:pPr>
        <w:spacing w:after="240"/>
        <w:rPr>
          <w:rFonts w:ascii="Arial" w:hAnsi="Arial" w:cs="Arial"/>
          <w:bCs/>
          <w:sz w:val="20"/>
          <w:szCs w:val="20"/>
        </w:rPr>
      </w:pPr>
    </w:p>
    <w:p w:rsidR="004669EB" w:rsidRDefault="004669EB" w:rsidP="00D73AF8">
      <w:pPr>
        <w:spacing w:after="240"/>
        <w:rPr>
          <w:rFonts w:ascii="Arial" w:hAnsi="Arial" w:cs="Arial"/>
          <w:b/>
          <w:bCs/>
          <w:sz w:val="20"/>
          <w:szCs w:val="20"/>
        </w:rPr>
      </w:pPr>
      <w:r w:rsidRPr="004669EB">
        <w:rPr>
          <w:rFonts w:ascii="Arial" w:hAnsi="Arial" w:cs="Arial"/>
          <w:bCs/>
          <w:sz w:val="20"/>
          <w:szCs w:val="20"/>
        </w:rPr>
        <w:t xml:space="preserve">If you </w:t>
      </w:r>
      <w:r>
        <w:rPr>
          <w:rFonts w:ascii="Arial" w:hAnsi="Arial" w:cs="Arial"/>
          <w:bCs/>
          <w:sz w:val="20"/>
          <w:szCs w:val="20"/>
        </w:rPr>
        <w:t xml:space="preserve">would like to receive an electronic version of this document, please contact Ken Stone, WSDOT, at </w:t>
      </w:r>
      <w:hyperlink r:id="rId52" w:history="1">
        <w:r w:rsidR="00E46197" w:rsidRPr="00A92236">
          <w:rPr>
            <w:rStyle w:val="Hyperlink"/>
            <w:rFonts w:ascii="Arial" w:hAnsi="Arial" w:cs="Arial"/>
            <w:b/>
            <w:bCs/>
            <w:sz w:val="20"/>
            <w:szCs w:val="20"/>
          </w:rPr>
          <w:t>stonek@wsdot.wa.gov</w:t>
        </w:r>
      </w:hyperlink>
      <w:bookmarkStart w:id="0" w:name="_GoBack"/>
      <w:bookmarkEnd w:id="0"/>
    </w:p>
    <w:p w:rsidR="00E46197" w:rsidRDefault="00E46197" w:rsidP="00D73AF8">
      <w:pPr>
        <w:spacing w:after="240"/>
        <w:rPr>
          <w:rFonts w:ascii="Arial" w:hAnsi="Arial" w:cs="Arial"/>
          <w:b/>
          <w:bCs/>
          <w:sz w:val="20"/>
          <w:szCs w:val="20"/>
        </w:rPr>
      </w:pPr>
    </w:p>
    <w:p w:rsidR="00E46197" w:rsidRPr="00E46197" w:rsidRDefault="00E46197" w:rsidP="00D73AF8">
      <w:pPr>
        <w:spacing w:after="2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July 2017</w:t>
      </w:r>
    </w:p>
    <w:sectPr w:rsidR="00E46197" w:rsidRPr="00E46197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A4" w:rsidRDefault="005759A4" w:rsidP="00E46197">
      <w:r>
        <w:separator/>
      </w:r>
    </w:p>
  </w:endnote>
  <w:endnote w:type="continuationSeparator" w:id="0">
    <w:p w:rsidR="005759A4" w:rsidRDefault="005759A4" w:rsidP="00E4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78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6197" w:rsidRDefault="00E461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9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6197" w:rsidRDefault="00E4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A4" w:rsidRDefault="005759A4" w:rsidP="00E46197">
      <w:r>
        <w:separator/>
      </w:r>
    </w:p>
  </w:footnote>
  <w:footnote w:type="continuationSeparator" w:id="0">
    <w:p w:rsidR="005759A4" w:rsidRDefault="005759A4" w:rsidP="00E4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F49"/>
    <w:multiLevelType w:val="multilevel"/>
    <w:tmpl w:val="F008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341BA"/>
    <w:multiLevelType w:val="multilevel"/>
    <w:tmpl w:val="7B4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34E94"/>
    <w:multiLevelType w:val="hybridMultilevel"/>
    <w:tmpl w:val="9A72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36"/>
    <w:rsid w:val="00044DFE"/>
    <w:rsid w:val="0007630D"/>
    <w:rsid w:val="00107FA9"/>
    <w:rsid w:val="00124472"/>
    <w:rsid w:val="001513EC"/>
    <w:rsid w:val="00166B36"/>
    <w:rsid w:val="00212367"/>
    <w:rsid w:val="00344753"/>
    <w:rsid w:val="003548BB"/>
    <w:rsid w:val="00436C81"/>
    <w:rsid w:val="004669EB"/>
    <w:rsid w:val="004A0CEC"/>
    <w:rsid w:val="004C78EE"/>
    <w:rsid w:val="004D04BC"/>
    <w:rsid w:val="004D08AC"/>
    <w:rsid w:val="00526D93"/>
    <w:rsid w:val="00550A1D"/>
    <w:rsid w:val="005759A4"/>
    <w:rsid w:val="005C171F"/>
    <w:rsid w:val="00603D33"/>
    <w:rsid w:val="006B1033"/>
    <w:rsid w:val="006D7A67"/>
    <w:rsid w:val="00741A4D"/>
    <w:rsid w:val="007539E2"/>
    <w:rsid w:val="007D7704"/>
    <w:rsid w:val="00851F65"/>
    <w:rsid w:val="00860DEE"/>
    <w:rsid w:val="00947F34"/>
    <w:rsid w:val="009915CD"/>
    <w:rsid w:val="009E5978"/>
    <w:rsid w:val="009F1C1B"/>
    <w:rsid w:val="00A25802"/>
    <w:rsid w:val="00A805DF"/>
    <w:rsid w:val="00AB3B65"/>
    <w:rsid w:val="00B5146C"/>
    <w:rsid w:val="00B65175"/>
    <w:rsid w:val="00D473D8"/>
    <w:rsid w:val="00D73AF8"/>
    <w:rsid w:val="00D82EBB"/>
    <w:rsid w:val="00E0788C"/>
    <w:rsid w:val="00E46197"/>
    <w:rsid w:val="00E67E24"/>
    <w:rsid w:val="00EC51B6"/>
    <w:rsid w:val="00F0203C"/>
    <w:rsid w:val="00F26938"/>
    <w:rsid w:val="00F667E2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9F7C"/>
  <w15:chartTrackingRefBased/>
  <w15:docId w15:val="{4AF7956F-CC29-4739-9E4B-543DDF95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3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B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51B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41A4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03D33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197"/>
  </w:style>
  <w:style w:type="paragraph" w:styleId="Footer">
    <w:name w:val="footer"/>
    <w:basedOn w:val="Normal"/>
    <w:link w:val="FooterChar"/>
    <w:uiPriority w:val="99"/>
    <w:unhideWhenUsed/>
    <w:rsid w:val="00E4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vironment.transportation.org/pdf/communities_of_practice/final_pea_stormwatercop_05-july-2012.pdf" TargetMode="External"/><Relationship Id="rId18" Type="http://schemas.openxmlformats.org/officeDocument/2006/relationships/hyperlink" Target="http://environment.transportation.org/pdf/communities_of_practice/postconstructionbmps_cop_june2010.pdf" TargetMode="External"/><Relationship Id="rId26" Type="http://schemas.openxmlformats.org/officeDocument/2006/relationships/hyperlink" Target="http://apps.trb.org/cmsfeed/TRBNetProjectDisplay.asp?ProjectID=3117" TargetMode="External"/><Relationship Id="rId39" Type="http://schemas.openxmlformats.org/officeDocument/2006/relationships/hyperlink" Target="http://apps.trb.org/cmsfeed/TRBNetProjectDisplay.asp?ProjectID=3194" TargetMode="External"/><Relationship Id="rId21" Type="http://schemas.openxmlformats.org/officeDocument/2006/relationships/hyperlink" Target="http://environment.transportation.org/pdf/communities_of_practice/cop_const_stormwater_june2009.pdf" TargetMode="External"/><Relationship Id="rId34" Type="http://schemas.openxmlformats.org/officeDocument/2006/relationships/hyperlink" Target="http://apps.trb.org/cmsfeed/TRBNetProjectDisplay.asp?ProjectID=745" TargetMode="External"/><Relationship Id="rId42" Type="http://schemas.openxmlformats.org/officeDocument/2006/relationships/hyperlink" Target="http://apps.trb.org/cmsfeed/TRBNetProjectDisplay.asp?ProjectID=4068" TargetMode="External"/><Relationship Id="rId47" Type="http://schemas.openxmlformats.org/officeDocument/2006/relationships/hyperlink" Target="http://apps.trb.org/cmsfeed/TRBNetProjectDisplay.asp?ProjectID=3193" TargetMode="External"/><Relationship Id="rId50" Type="http://schemas.openxmlformats.org/officeDocument/2006/relationships/hyperlink" Target="http://apps.trb.org/cmsfeed/TRBNetProjectDisplay.asp?ProjectID=3216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nvironment.transportation.org/pdf/communities_of_practice/draft_water_quality_monitoring_stormwatercop_report_07june2013.pdf" TargetMode="External"/><Relationship Id="rId17" Type="http://schemas.openxmlformats.org/officeDocument/2006/relationships/hyperlink" Target="http://environment.transportation.org/pdf/communities_of_practice/epa_regs_stormwatercop_oct-2010.pdf" TargetMode="External"/><Relationship Id="rId25" Type="http://schemas.openxmlformats.org/officeDocument/2006/relationships/hyperlink" Target="http://apps.trb.org/cmsfeed/TRBNetProjectDisplay.asp?ProjectID=2617" TargetMode="External"/><Relationship Id="rId33" Type="http://schemas.openxmlformats.org/officeDocument/2006/relationships/hyperlink" Target="http://apps.trb.org/cmsfeed/TRBNetProjectDisplay.asp?ProjectID=3781" TargetMode="External"/><Relationship Id="rId38" Type="http://schemas.openxmlformats.org/officeDocument/2006/relationships/hyperlink" Target="http://apps.trb.org/cmsfeed/TRBNetProjectDisplay.asp?ProjectID=3192" TargetMode="External"/><Relationship Id="rId46" Type="http://schemas.openxmlformats.org/officeDocument/2006/relationships/hyperlink" Target="http://apps.trb.org/cmsfeed/TRBNetProjectDisplay.asp?ProjectID=7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vironment.transportation.org/pdf/communities_of_practice/stormwatercopjan2011.pdf" TargetMode="External"/><Relationship Id="rId20" Type="http://schemas.openxmlformats.org/officeDocument/2006/relationships/hyperlink" Target="http://environment.transportation.org/pdf/communities_of_practice/eglsstormwcopmarch2010final.pdf" TargetMode="External"/><Relationship Id="rId29" Type="http://schemas.openxmlformats.org/officeDocument/2006/relationships/hyperlink" Target="http://apps.trb.org/cmsfeed/TRBNetProjectDisplay.asp?ProjectID=3510" TargetMode="External"/><Relationship Id="rId41" Type="http://schemas.openxmlformats.org/officeDocument/2006/relationships/hyperlink" Target="http://apps.trb.org/cmsfeed/TRBNetProjectDisplay.asp?ProjectID=406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vironment.transportation.org/center/products_programs/practitioners_handbooks.aspx" TargetMode="External"/><Relationship Id="rId24" Type="http://schemas.openxmlformats.org/officeDocument/2006/relationships/hyperlink" Target="http://apps.trb.org/cmsfeed/TRBNetProjectDisplay.asp?ProjectID=2378" TargetMode="External"/><Relationship Id="rId32" Type="http://schemas.openxmlformats.org/officeDocument/2006/relationships/hyperlink" Target="http://apps.trb.org/cmsfeed/TRBNetProjectDisplay.asp?ProjectID=3970" TargetMode="External"/><Relationship Id="rId37" Type="http://schemas.openxmlformats.org/officeDocument/2006/relationships/hyperlink" Target="http://apps.trb.org/cmsfeed/TRBNetProjectDisplay.asp?ProjectID=3189" TargetMode="External"/><Relationship Id="rId40" Type="http://schemas.openxmlformats.org/officeDocument/2006/relationships/hyperlink" Target="http://apps.trb.org/cmsfeed/TRBNetProjectDisplay.asp?ProjectID=3891" TargetMode="External"/><Relationship Id="rId45" Type="http://schemas.openxmlformats.org/officeDocument/2006/relationships/hyperlink" Target="http://apps.trb.org/cmsfeed/TRBNetProjectDisplay.asp?ProjectID=752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vironment.transportation.org/pdf/communities_of_practice/final_report_sourcecontrol_stormwatercop.pdf" TargetMode="External"/><Relationship Id="rId23" Type="http://schemas.openxmlformats.org/officeDocument/2006/relationships/hyperlink" Target="http://apps.trb.org/cmsfeed/TRBNetProjectDisplay.asp?ProjectID=1289" TargetMode="External"/><Relationship Id="rId28" Type="http://schemas.openxmlformats.org/officeDocument/2006/relationships/hyperlink" Target="http://apps.trb.org/cmsfeed/TRBNetProjectDisplay.asp?ProjectID=3316" TargetMode="External"/><Relationship Id="rId36" Type="http://schemas.openxmlformats.org/officeDocument/2006/relationships/hyperlink" Target="http://apps.trb.org/cmsfeed/TRBNetProjectDisplay.asp?ProjectID=2737" TargetMode="External"/><Relationship Id="rId49" Type="http://schemas.openxmlformats.org/officeDocument/2006/relationships/hyperlink" Target="http://apps.trb.org/cmsfeed/TRBNetProjectDisplay.asp?ProjectID=3169" TargetMode="External"/><Relationship Id="rId10" Type="http://schemas.openxmlformats.org/officeDocument/2006/relationships/hyperlink" Target="http://environment.transportation.org/pdf/field_guides/field_guide_maintenance_stormwater.pdf" TargetMode="External"/><Relationship Id="rId19" Type="http://schemas.openxmlformats.org/officeDocument/2006/relationships/hyperlink" Target="http://environment.transportation.org/pdf/communities_of_practice/tmdls.pdf" TargetMode="External"/><Relationship Id="rId31" Type="http://schemas.openxmlformats.org/officeDocument/2006/relationships/hyperlink" Target="http://apps.trb.org/cmsfeed/TRBNetProjectDisplay.asp?ProjectID=3721" TargetMode="External"/><Relationship Id="rId44" Type="http://schemas.openxmlformats.org/officeDocument/2006/relationships/hyperlink" Target="http://apps.trb.org/cmsfeed/TRBNetProjectDisplay.asp?ProjectID=744" TargetMode="External"/><Relationship Id="rId52" Type="http://schemas.openxmlformats.org/officeDocument/2006/relationships/hyperlink" Target="mailto:stonek@wsdot.w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vironment.transportation.org/pdf/field_guides/field_guide_construction_stormwater.pdf" TargetMode="External"/><Relationship Id="rId14" Type="http://schemas.openxmlformats.org/officeDocument/2006/relationships/hyperlink" Target="http://environment.transportation.org/pdf/communities_of_practice/watershed%20based%20stormwater%20management%20december%202012%20rev.pdf" TargetMode="External"/><Relationship Id="rId22" Type="http://schemas.openxmlformats.org/officeDocument/2006/relationships/hyperlink" Target="http://environment.transportation.org/pdf/communities_of_practice/nchrp25-25-95_scoestrategicplanandresearchplan.pdf" TargetMode="External"/><Relationship Id="rId27" Type="http://schemas.openxmlformats.org/officeDocument/2006/relationships/hyperlink" Target="http://apps.trb.org/cmsfeed/TRBNetProjectDisplay.asp?ProjectID=3315" TargetMode="External"/><Relationship Id="rId30" Type="http://schemas.openxmlformats.org/officeDocument/2006/relationships/hyperlink" Target="http://apps.trb.org/cmsfeed/TRBNetProjectDisplay.asp?ProjectID=3511" TargetMode="External"/><Relationship Id="rId35" Type="http://schemas.openxmlformats.org/officeDocument/2006/relationships/hyperlink" Target="http://apps.trb.org/cmsfeed/TRBNetProjectDisplay.asp?ProjectID=1642" TargetMode="External"/><Relationship Id="rId43" Type="http://schemas.openxmlformats.org/officeDocument/2006/relationships/hyperlink" Target="http://apps.trb.org/cmsfeed/TRBNetProjectDisplay.asp?ProjectID=4196" TargetMode="External"/><Relationship Id="rId48" Type="http://schemas.openxmlformats.org/officeDocument/2006/relationships/hyperlink" Target="http://apps.trb.org/cmsfeed/TRBNetProjectDisplay.asp?ProjectID=883" TargetMode="External"/><Relationship Id="rId8" Type="http://schemas.openxmlformats.org/officeDocument/2006/relationships/hyperlink" Target="http://environment.transportation.org/center/products_programs/communities_of_practice.aspx" TargetMode="External"/><Relationship Id="rId51" Type="http://schemas.openxmlformats.org/officeDocument/2006/relationships/hyperlink" Target="http://apps.trb.org/cmsfeed/TRBNetProjectDisplay.asp?ProjectID=33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89FD-1D56-4C01-B73D-CCEFD717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Ken</dc:creator>
  <cp:keywords/>
  <dc:description/>
  <cp:lastModifiedBy>Stone, Ken</cp:lastModifiedBy>
  <cp:revision>5</cp:revision>
  <cp:lastPrinted>2017-07-07T19:19:00Z</cp:lastPrinted>
  <dcterms:created xsi:type="dcterms:W3CDTF">2017-07-11T18:31:00Z</dcterms:created>
  <dcterms:modified xsi:type="dcterms:W3CDTF">2017-07-24T19:00:00Z</dcterms:modified>
</cp:coreProperties>
</file>